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6B" w:rsidRPr="00E52F81" w:rsidRDefault="000C1428" w:rsidP="000C1428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-370416</wp:posOffset>
            </wp:positionH>
            <wp:positionV relativeFrom="paragraph">
              <wp:posOffset>424</wp:posOffset>
            </wp:positionV>
            <wp:extent cx="771525" cy="652388"/>
            <wp:effectExtent l="0" t="0" r="0" b="0"/>
            <wp:wrapSquare wrapText="bothSides"/>
            <wp:docPr id="2" name="Picture 2" descr="C:\Users\Admin\Desktop\Logo 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 without n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Hlk47963954"/>
      <w:r w:rsidR="0007066B" w:rsidRPr="00E52F81">
        <w:rPr>
          <w:rFonts w:ascii="Times New Roman" w:eastAsia="Times New Roman" w:hAnsi="Times New Roman" w:cs="Times New Roman"/>
          <w:b/>
          <w:sz w:val="28"/>
          <w:szCs w:val="28"/>
        </w:rPr>
        <w:t>Hope Foundation’s</w:t>
      </w:r>
    </w:p>
    <w:p w:rsidR="00CE0313" w:rsidRPr="00E52F81" w:rsidRDefault="00CE0313" w:rsidP="00CE031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>International Institute of Information Technology,</w:t>
      </w:r>
    </w:p>
    <w:p w:rsidR="00CE0313" w:rsidRPr="00E52F81" w:rsidRDefault="00CE0313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Hinjawadi, </w:t>
      </w:r>
      <w:r w:rsidR="002E5543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une </w:t>
      </w:r>
      <w:r w:rsidR="00E52F81" w:rsidRPr="00E52F8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 411057</w:t>
      </w:r>
    </w:p>
    <w:p w:rsidR="00E52F81" w:rsidRPr="00CE0313" w:rsidRDefault="00E52F81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81" w:rsidRDefault="00E52F81"/>
    <w:p w:rsidR="00E52F81" w:rsidRDefault="00E52F81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Activity Report</w:t>
      </w:r>
    </w:p>
    <w:p w:rsidR="00C138DF" w:rsidRPr="00E52F81" w:rsidRDefault="00C138DF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E52F81" w:rsidRPr="000C1428" w:rsidRDefault="005E7B7B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color w:val="000000" w:themeColor="text1"/>
          <w:sz w:val="6"/>
          <w:szCs w:val="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Guest Lecture</w:t>
      </w:r>
    </w:p>
    <w:p w:rsidR="00E52F81" w:rsidRDefault="00E52F81"/>
    <w:p w:rsidR="00E52F81" w:rsidRPr="00E52F81" w:rsidRDefault="00E52F81" w:rsidP="000C1428">
      <w:pPr>
        <w:tabs>
          <w:tab w:val="left" w:pos="8540"/>
        </w:tabs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Year: </w:t>
      </w:r>
      <w:r w:rsidR="002E55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675E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E5543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4675E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Name of Event:</w:t>
      </w:r>
      <w:r w:rsidR="006811E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E7B7B">
        <w:rPr>
          <w:rFonts w:ascii="Times New Roman" w:eastAsia="Times New Roman" w:hAnsi="Times New Roman" w:cs="Times New Roman"/>
          <w:bCs/>
          <w:sz w:val="24"/>
          <w:szCs w:val="24"/>
        </w:rPr>
        <w:t>A Guest Lecture</w:t>
      </w:r>
    </w:p>
    <w:p w:rsidR="005E7B7B" w:rsidRDefault="00E52F81" w:rsidP="000C1428">
      <w:pPr>
        <w:spacing w:line="480" w:lineRule="auto"/>
        <w:ind w:right="-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="005E7B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811E2">
        <w:rPr>
          <w:rFonts w:ascii="Times New Roman" w:hAnsi="Times New Roman" w:cs="Times New Roman"/>
          <w:color w:val="000000" w:themeColor="text1"/>
          <w:sz w:val="24"/>
          <w:szCs w:val="24"/>
        </w:rPr>
        <w:t>Tensor Flow and It’s Applications</w:t>
      </w:r>
      <w:r w:rsidR="005E7B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24366F" w:rsidRDefault="0024366F" w:rsidP="000C1428">
      <w:pPr>
        <w:spacing w:line="480" w:lineRule="auto"/>
        <w:ind w:right="-2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8DF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Date &amp; Time of Conduction:</w:t>
      </w:r>
      <w:r w:rsidR="006811E2">
        <w:rPr>
          <w:rFonts w:ascii="Times New Roman" w:eastAsia="Times New Roman" w:hAnsi="Times New Roman" w:cs="Times New Roman"/>
          <w:bCs/>
          <w:sz w:val="24"/>
          <w:szCs w:val="24"/>
        </w:rPr>
        <w:t xml:space="preserve"> 06</w:t>
      </w:r>
      <w:r w:rsidR="003D420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5E7B7B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3D420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D4200" w:rsidRPr="003D420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1763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A1B70">
        <w:rPr>
          <w:rFonts w:ascii="Times New Roman" w:eastAsia="Times New Roman" w:hAnsi="Times New Roman" w:cs="Times New Roman"/>
          <w:bCs/>
          <w:sz w:val="24"/>
          <w:szCs w:val="24"/>
        </w:rPr>
        <w:t>, 11:15 AM to 2</w:t>
      </w:r>
      <w:r w:rsidR="006811E2">
        <w:rPr>
          <w:rFonts w:ascii="Times New Roman" w:eastAsia="Times New Roman" w:hAnsi="Times New Roman" w:cs="Times New Roman"/>
          <w:bCs/>
          <w:sz w:val="24"/>
          <w:szCs w:val="24"/>
        </w:rPr>
        <w:t>:15</w:t>
      </w:r>
      <w:r w:rsidR="005E7B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1E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E7B7B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9F2797" w:rsidRDefault="00E52F81" w:rsidP="000C1428">
      <w:pPr>
        <w:spacing w:line="480" w:lineRule="auto"/>
        <w:ind w:right="-244"/>
      </w:pPr>
      <w:bookmarkStart w:id="1" w:name="_Hlk47963999"/>
      <w:r w:rsidRPr="00F63FCD">
        <w:rPr>
          <w:rFonts w:ascii="Times New Roman" w:eastAsia="Times New Roman" w:hAnsi="Times New Roman" w:cs="Times New Roman"/>
          <w:b/>
          <w:sz w:val="24"/>
          <w:szCs w:val="24"/>
        </w:rPr>
        <w:t>Venue:</w:t>
      </w:r>
      <w:r w:rsidR="005E7B7B">
        <w:rPr>
          <w:rFonts w:ascii="Times New Roman" w:eastAsia="Bookman Old Style" w:hAnsi="Times New Roman" w:cs="Times New Roman"/>
          <w:sz w:val="24"/>
          <w:szCs w:val="24"/>
        </w:rPr>
        <w:t>International Institute of Information Technology, Pune</w:t>
      </w:r>
    </w:p>
    <w:bookmarkEnd w:id="0"/>
    <w:bookmarkEnd w:id="1"/>
    <w:p w:rsidR="00E52F81" w:rsidRP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Coordinator:</w:t>
      </w:r>
      <w:r w:rsidR="005E7B7B">
        <w:rPr>
          <w:rFonts w:ascii="Times New Roman" w:eastAsia="Times New Roman" w:hAnsi="Times New Roman" w:cs="Times New Roman"/>
          <w:b/>
          <w:sz w:val="24"/>
          <w:szCs w:val="24"/>
        </w:rPr>
        <w:t xml:space="preserve">Prof. </w:t>
      </w:r>
      <w:r w:rsidR="006811E2">
        <w:rPr>
          <w:rFonts w:ascii="Times New Roman" w:eastAsia="Times New Roman" w:hAnsi="Times New Roman" w:cs="Times New Roman"/>
          <w:b/>
          <w:sz w:val="24"/>
          <w:szCs w:val="24"/>
        </w:rPr>
        <w:t xml:space="preserve"> Anand Bhosle</w:t>
      </w:r>
    </w:p>
    <w:p w:rsidR="00E52F81" w:rsidRP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Number of Participants:</w:t>
      </w:r>
      <w:r w:rsidR="00FC3581">
        <w:rPr>
          <w:rFonts w:ascii="Times New Roman" w:eastAsia="Times New Roman" w:hAnsi="Times New Roman" w:cs="Times New Roman"/>
          <w:b/>
          <w:sz w:val="24"/>
          <w:szCs w:val="24"/>
        </w:rPr>
        <w:t>67</w:t>
      </w:r>
    </w:p>
    <w:p w:rsidR="001674FF" w:rsidRPr="001674FF" w:rsidRDefault="00E52F81" w:rsidP="001674FF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E52F81">
        <w:rPr>
          <w:b/>
        </w:rPr>
        <w:t>Activity Description:</w:t>
      </w:r>
      <w:r w:rsidR="002C5DCC">
        <w:rPr>
          <w:b/>
        </w:rPr>
        <w:t xml:space="preserve"> </w:t>
      </w:r>
      <w:r w:rsidR="001674FF" w:rsidRPr="001674FF">
        <w:rPr>
          <w:color w:val="0E101A"/>
        </w:rPr>
        <w:t>The</w:t>
      </w:r>
      <w:r w:rsidR="001674FF" w:rsidRPr="001674FF">
        <w:rPr>
          <w:b/>
          <w:bCs/>
          <w:color w:val="0E101A"/>
        </w:rPr>
        <w:t> </w:t>
      </w:r>
      <w:r w:rsidR="001674FF" w:rsidRPr="001674FF">
        <w:rPr>
          <w:color w:val="0E101A"/>
        </w:rPr>
        <w:t>Department of Information Technology has organiz</w:t>
      </w:r>
      <w:r w:rsidR="003A083E">
        <w:rPr>
          <w:color w:val="0E101A"/>
        </w:rPr>
        <w:t xml:space="preserve">ed the Guest Lecture on dated 06 </w:t>
      </w:r>
      <w:r w:rsidR="003A083E" w:rsidRPr="003A083E">
        <w:rPr>
          <w:color w:val="0E101A"/>
          <w:vertAlign w:val="superscript"/>
        </w:rPr>
        <w:t>th</w:t>
      </w:r>
      <w:r w:rsidR="001674FF" w:rsidRPr="001674FF">
        <w:rPr>
          <w:color w:val="0E101A"/>
        </w:rPr>
        <w:t xml:space="preserve"> November 2020</w:t>
      </w:r>
      <w:r w:rsidR="003A083E">
        <w:rPr>
          <w:color w:val="0E101A"/>
        </w:rPr>
        <w:t xml:space="preserve"> at 11:15 AM, for B</w:t>
      </w:r>
      <w:r w:rsidR="001674FF" w:rsidRPr="001674FF">
        <w:rPr>
          <w:color w:val="0E101A"/>
        </w:rPr>
        <w:t>E students on “</w:t>
      </w:r>
      <w:r w:rsidR="003A083E">
        <w:rPr>
          <w:color w:val="000000" w:themeColor="text1"/>
        </w:rPr>
        <w:t>Tensor Flow and It’s Applications</w:t>
      </w:r>
      <w:r w:rsidR="001674FF" w:rsidRPr="001674FF">
        <w:rPr>
          <w:color w:val="0E101A"/>
        </w:rPr>
        <w:t>”</w:t>
      </w:r>
      <w:r w:rsidR="003A083E">
        <w:rPr>
          <w:color w:val="0E101A"/>
        </w:rPr>
        <w:t xml:space="preserve">  The duration of the event was 3</w:t>
      </w:r>
      <w:r w:rsidR="001674FF" w:rsidRPr="001674FF">
        <w:rPr>
          <w:color w:val="0E101A"/>
        </w:rPr>
        <w:t xml:space="preserve"> hours </w:t>
      </w:r>
      <w:r w:rsidR="003A083E">
        <w:rPr>
          <w:color w:val="0E101A"/>
        </w:rPr>
        <w:t>.</w:t>
      </w:r>
    </w:p>
    <w:p w:rsidR="001674FF" w:rsidRPr="001674FF" w:rsidRDefault="001674FF" w:rsidP="001674FF">
      <w:p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</w:pP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 Due to the Covid-19 pandemic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situation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, the Guest Lecture was conducted through online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mode (Google meet). The link was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shared with all the students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through mail and whatsapp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. The guest resource person 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for event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was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Mr. Kapil Panwar Data Scientist from Mahindra TEQO Software Pvt Ltd. He has a 7 of total experience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. He is 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certified int Tensor flow and Deep Learning from Google and IIT Madras respectively.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In his talk, he </w:t>
      </w:r>
      <w:r w:rsidR="00301FD7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envisioned and explained the importance of tesnor flow and It’s Applications in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the real world problems. The resource person has cleared all doubts/queries asked by the students. The event ended with a vote of thanks.</w:t>
      </w:r>
    </w:p>
    <w:p w:rsidR="001674FF" w:rsidRPr="001674FF" w:rsidRDefault="001674FF" w:rsidP="001674FF">
      <w:p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</w:pP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 As per the feedback received from the students, it was a very good learning experience, the</w:t>
      </w:r>
      <w:r w:rsidR="00301FD7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’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guest lecture helped them in their understanding </w:t>
      </w:r>
      <w:r w:rsidR="00301FD7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concepts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of the </w:t>
      </w:r>
      <w:r w:rsidR="00301FD7">
        <w:rPr>
          <w:rFonts w:ascii="Times New Roman" w:hAnsi="Times New Roman" w:cs="Times New Roman"/>
          <w:color w:val="000000" w:themeColor="text1"/>
          <w:sz w:val="24"/>
          <w:szCs w:val="24"/>
        </w:rPr>
        <w:t>Tensor Flow and It’s Applications</w:t>
      </w:r>
    </w:p>
    <w:p w:rsidR="009151EA" w:rsidRDefault="009151EA" w:rsidP="001674FF">
      <w:pPr>
        <w:spacing w:line="360" w:lineRule="auto"/>
        <w:ind w:right="-244" w:hanging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A91AB4">
      <w:pPr>
        <w:spacing w:line="360" w:lineRule="auto"/>
        <w:ind w:right="-2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743" w:rsidRDefault="00E52F81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Event Photos:</w:t>
      </w:r>
      <w:bookmarkStart w:id="2" w:name="page2"/>
      <w:bookmarkEnd w:id="2"/>
    </w:p>
    <w:p w:rsidR="00247568" w:rsidRDefault="00301FD7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731510" cy="322240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01FD7" w:rsidRDefault="00301FD7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731510" cy="3222401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7C" w:rsidRDefault="00C7357C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568" w:rsidRDefault="00247568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568" w:rsidRDefault="00247568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B70" w:rsidRDefault="00DA1B70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B70" w:rsidRDefault="00DA1B70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B70" w:rsidRDefault="00DA1B70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B70" w:rsidRDefault="00DA1B70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B70" w:rsidRDefault="00DA1B70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731510" cy="322240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68" w:rsidRDefault="00247568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72" w:rsidRDefault="008E3B72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743" w:rsidRDefault="00D21743" w:rsidP="00623FFC">
      <w:pPr>
        <w:spacing w:line="360" w:lineRule="auto"/>
        <w:ind w:right="-244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D21743" w:rsidSect="008E3B72">
      <w:pgSz w:w="11906" w:h="16838"/>
      <w:pgMar w:top="851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CC" w:rsidRDefault="00154DCC" w:rsidP="00F63FCD">
      <w:r>
        <w:separator/>
      </w:r>
    </w:p>
  </w:endnote>
  <w:endnote w:type="continuationSeparator" w:id="0">
    <w:p w:rsidR="00154DCC" w:rsidRDefault="00154DCC" w:rsidP="00F6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CC" w:rsidRDefault="00154DCC" w:rsidP="00F63FCD">
      <w:r>
        <w:separator/>
      </w:r>
    </w:p>
  </w:footnote>
  <w:footnote w:type="continuationSeparator" w:id="0">
    <w:p w:rsidR="00154DCC" w:rsidRDefault="00154DCC" w:rsidP="00F6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960"/>
    <w:multiLevelType w:val="hybridMultilevel"/>
    <w:tmpl w:val="37B6A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8EB"/>
    <w:multiLevelType w:val="hybridMultilevel"/>
    <w:tmpl w:val="23DC2E7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54F2625"/>
    <w:multiLevelType w:val="hybridMultilevel"/>
    <w:tmpl w:val="2CDE9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B7C71"/>
    <w:multiLevelType w:val="hybridMultilevel"/>
    <w:tmpl w:val="9EACB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6B"/>
    <w:rsid w:val="00041947"/>
    <w:rsid w:val="0007066B"/>
    <w:rsid w:val="000C1428"/>
    <w:rsid w:val="00113ED3"/>
    <w:rsid w:val="00154DCC"/>
    <w:rsid w:val="001674FF"/>
    <w:rsid w:val="001E5805"/>
    <w:rsid w:val="00212317"/>
    <w:rsid w:val="0024366F"/>
    <w:rsid w:val="00247568"/>
    <w:rsid w:val="002A1FFB"/>
    <w:rsid w:val="002C5DCC"/>
    <w:rsid w:val="002E5543"/>
    <w:rsid w:val="002F5294"/>
    <w:rsid w:val="00301FD7"/>
    <w:rsid w:val="00352D56"/>
    <w:rsid w:val="003A083E"/>
    <w:rsid w:val="003D4200"/>
    <w:rsid w:val="004221C5"/>
    <w:rsid w:val="00443F05"/>
    <w:rsid w:val="00466291"/>
    <w:rsid w:val="004675EB"/>
    <w:rsid w:val="00500A9A"/>
    <w:rsid w:val="00544C17"/>
    <w:rsid w:val="005D5B54"/>
    <w:rsid w:val="005E7B7B"/>
    <w:rsid w:val="00623FFC"/>
    <w:rsid w:val="006811E2"/>
    <w:rsid w:val="006A3B69"/>
    <w:rsid w:val="0071323E"/>
    <w:rsid w:val="00777A03"/>
    <w:rsid w:val="008379B4"/>
    <w:rsid w:val="00853395"/>
    <w:rsid w:val="008C1C33"/>
    <w:rsid w:val="008E3B72"/>
    <w:rsid w:val="00904D30"/>
    <w:rsid w:val="009151EA"/>
    <w:rsid w:val="00920E19"/>
    <w:rsid w:val="00943607"/>
    <w:rsid w:val="009651A2"/>
    <w:rsid w:val="00970527"/>
    <w:rsid w:val="00973879"/>
    <w:rsid w:val="009F2797"/>
    <w:rsid w:val="00A91AB4"/>
    <w:rsid w:val="00A921A1"/>
    <w:rsid w:val="00AC0AC3"/>
    <w:rsid w:val="00AE4F9C"/>
    <w:rsid w:val="00B11CCB"/>
    <w:rsid w:val="00B5104C"/>
    <w:rsid w:val="00B56E0A"/>
    <w:rsid w:val="00BE3A3B"/>
    <w:rsid w:val="00BE56A2"/>
    <w:rsid w:val="00C138DF"/>
    <w:rsid w:val="00C17632"/>
    <w:rsid w:val="00C7357C"/>
    <w:rsid w:val="00CC2BE3"/>
    <w:rsid w:val="00CE0313"/>
    <w:rsid w:val="00D21743"/>
    <w:rsid w:val="00DA1B70"/>
    <w:rsid w:val="00DD0410"/>
    <w:rsid w:val="00E26D95"/>
    <w:rsid w:val="00E52F81"/>
    <w:rsid w:val="00EC31AE"/>
    <w:rsid w:val="00F158BF"/>
    <w:rsid w:val="00F464C8"/>
    <w:rsid w:val="00F63FCD"/>
    <w:rsid w:val="00FC1952"/>
    <w:rsid w:val="00FC3581"/>
    <w:rsid w:val="00FD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6B"/>
    <w:rPr>
      <w:rFonts w:ascii="Calibri" w:eastAsia="Calibri" w:hAnsi="Calibri" w:cs="Arial"/>
      <w:sz w:val="20"/>
      <w:szCs w:val="20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9F27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27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79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B56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56E0A"/>
    <w:rPr>
      <w:b/>
      <w:bCs/>
    </w:rPr>
  </w:style>
  <w:style w:type="paragraph" w:styleId="ListParagraph">
    <w:name w:val="List Paragraph"/>
    <w:basedOn w:val="Normal"/>
    <w:uiPriority w:val="34"/>
    <w:qFormat/>
    <w:rsid w:val="0077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FCD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F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FCD"/>
    <w:rPr>
      <w:rFonts w:ascii="Calibri" w:eastAsia="Calibri" w:hAnsi="Calibri" w:cs="Arial"/>
      <w:sz w:val="20"/>
      <w:szCs w:val="20"/>
      <w:lang w:eastAsia="en-IN"/>
    </w:rPr>
  </w:style>
  <w:style w:type="paragraph" w:styleId="NoSpacing">
    <w:name w:val="No Spacing"/>
    <w:uiPriority w:val="1"/>
    <w:qFormat/>
    <w:rsid w:val="00920E19"/>
    <w:rPr>
      <w:rFonts w:ascii="Calibri" w:eastAsia="Calibri" w:hAnsi="Calibri" w:cs="Arial"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20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styleId="SubtleEmphasis">
    <w:name w:val="Subtle Emphasis"/>
    <w:basedOn w:val="DefaultParagraphFont"/>
    <w:uiPriority w:val="19"/>
    <w:qFormat/>
    <w:rsid w:val="00920E1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7C8F-FDED-4563-9559-6B2CBA7F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Dev</cp:lastModifiedBy>
  <cp:revision>11</cp:revision>
  <dcterms:created xsi:type="dcterms:W3CDTF">2020-12-24T07:14:00Z</dcterms:created>
  <dcterms:modified xsi:type="dcterms:W3CDTF">2021-04-26T13:19:00Z</dcterms:modified>
</cp:coreProperties>
</file>